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CD" w:rsidRPr="001C21CD" w:rsidRDefault="001C21CD" w:rsidP="001C21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1C21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Pronájem hřiště</w:t>
      </w:r>
      <w:bookmarkStart w:id="0" w:name="_GoBack"/>
      <w:bookmarkEnd w:id="0"/>
    </w:p>
    <w:p w:rsidR="001C21CD" w:rsidRPr="001C21CD" w:rsidRDefault="001C21CD" w:rsidP="001C21C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2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Obecné provozní podmínky pro pronájem školního sportovního areálu: </w:t>
      </w:r>
    </w:p>
    <w:p w:rsidR="001C21CD" w:rsidRPr="001C21CD" w:rsidRDefault="001C21CD" w:rsidP="001C21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1CD">
        <w:rPr>
          <w:rFonts w:ascii="Times New Roman" w:eastAsia="Times New Roman" w:hAnsi="Times New Roman" w:cs="Times New Roman"/>
          <w:sz w:val="24"/>
          <w:szCs w:val="24"/>
          <w:lang w:eastAsia="cs-CZ"/>
        </w:rPr>
        <w:t>Pronájem školního sportovního areálu lze uskutečnit v období od 1. 4. do 30. 6. a od 1. 9. do 31. 10. v provozní době sportoviště, a to ve - dnech pondělí až pátek v době od 16.00 hod. do 20.00 hod., pokud nebude ze strany příslušné základní školy v daném čase využito pro mimoškolní aktivity. </w:t>
      </w:r>
    </w:p>
    <w:p w:rsidR="001C21CD" w:rsidRPr="001C21CD" w:rsidRDefault="001C21CD" w:rsidP="001C21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1CD">
        <w:rPr>
          <w:rFonts w:ascii="Times New Roman" w:eastAsia="Times New Roman" w:hAnsi="Times New Roman" w:cs="Times New Roman"/>
          <w:sz w:val="24"/>
          <w:szCs w:val="24"/>
          <w:lang w:eastAsia="cs-CZ"/>
        </w:rPr>
        <w:t>Pronájem je možný pouze na základě řádně uzavřené smlouvy o pronájmu, která je uzavírána mezi nájemcem a příslušnou základní školou na dobu určitou, a to vždy na jednotlivá pololetí školního roku. </w:t>
      </w:r>
    </w:p>
    <w:p w:rsidR="001C21CD" w:rsidRPr="001C21CD" w:rsidRDefault="001C21CD" w:rsidP="001C21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1CD">
        <w:rPr>
          <w:rFonts w:ascii="Times New Roman" w:eastAsia="Times New Roman" w:hAnsi="Times New Roman" w:cs="Times New Roman"/>
          <w:sz w:val="24"/>
          <w:szCs w:val="24"/>
          <w:lang w:eastAsia="cs-CZ"/>
        </w:rPr>
        <w:t>Pronájem může být poskytnut pouze organizované skupině veřejnosti s právní subjektivitou (spolek, pobočný spolek či jiná organizovaná skupina veřejnosti s právní subjektivitou) při současném pronajmutí školní tělocvičny.  </w:t>
      </w:r>
    </w:p>
    <w:p w:rsidR="001C21CD" w:rsidRPr="001C21CD" w:rsidRDefault="001C21CD" w:rsidP="001C21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1C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Každé organizované skupině veřejnosti (viz výše) bude poskytnut pronájem v max. výši 6hodin/týden. Navýšení časového rozsahu pronájmu dané skupině je možné pouze tehdy, pokud není zájem o pronájem ze strany dalších skupin. Tento limit je stanoven s ohledem na zajištění rovného a nediskriminačního přístupu všech relevantních subjektů (viz výše) k této sportovní infrastruktuře. Požadavky na pronájem budou vyřizovány v pořadí, v jakém je obdrží ředitelé základních škol provozujících příslušný školní sportovní areál. </w:t>
      </w:r>
    </w:p>
    <w:p w:rsidR="001C21CD" w:rsidRPr="001C21CD" w:rsidRDefault="001C21CD" w:rsidP="001C21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1C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může školní sportovní areál využívat jen k provozování sportovních činností, ke kterým je konstrukčně a stavebně uzpůsoben a vybaven. </w:t>
      </w:r>
    </w:p>
    <w:p w:rsidR="001C21CD" w:rsidRPr="001C21CD" w:rsidRDefault="001C21CD" w:rsidP="001C21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1C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je povinen dodržovat ujednání smlouvy o pronájmu, seznámit se s provozním řádem sportoviště a dodržovat ho, dodržovat pravidla slušného chování, dbát na pořádek a bezpečnost ve školním sportovním areálu </w:t>
      </w:r>
    </w:p>
    <w:p w:rsidR="001C21CD" w:rsidRPr="001C21CD" w:rsidRDefault="001C21CD" w:rsidP="001C21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1C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Nájemci není dovoleno přenechat předmět výpůjčky třetí osobě nebo jej využívat ke komerčním účelům. </w:t>
      </w:r>
    </w:p>
    <w:p w:rsidR="001C21CD" w:rsidRPr="001C21CD" w:rsidRDefault="001C21CD" w:rsidP="001C21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21C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nese odpovědnost za škody, které vznikly v době využívání školního sportovního areálu vypůjčitelem nebo v důsledku jeho činnosti.</w:t>
      </w:r>
    </w:p>
    <w:p w:rsidR="00F2645C" w:rsidRDefault="00F2645C"/>
    <w:sectPr w:rsidR="00F2645C" w:rsidSect="00786D4C">
      <w:pgSz w:w="11906" w:h="16838"/>
      <w:pgMar w:top="1701" w:right="141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7372"/>
    <w:multiLevelType w:val="multilevel"/>
    <w:tmpl w:val="5FAE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CD"/>
    <w:rsid w:val="001C21CD"/>
    <w:rsid w:val="00786D4C"/>
    <w:rsid w:val="00F2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2022-04-16T14:51:00Z</dcterms:created>
  <dcterms:modified xsi:type="dcterms:W3CDTF">2022-04-16T14:53:00Z</dcterms:modified>
</cp:coreProperties>
</file>